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17" w:rsidRDefault="004F5317" w:rsidP="00C31388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Lucida Sans"/>
          <w:b/>
          <w:bCs/>
          <w:color w:val="000000"/>
          <w:kern w:val="36"/>
          <w:sz w:val="20"/>
          <w:szCs w:val="20"/>
          <w:lang w:eastAsia="en-CA"/>
        </w:rPr>
      </w:pPr>
      <w:bookmarkStart w:id="0" w:name="_GoBack"/>
      <w:bookmarkEnd w:id="0"/>
      <w:r>
        <w:rPr>
          <w:rFonts w:ascii="Lucida Sans" w:eastAsia="Times New Roman" w:hAnsi="Lucida Sans" w:cs="Lucida Sans"/>
          <w:b/>
          <w:bCs/>
          <w:color w:val="000000"/>
          <w:kern w:val="36"/>
          <w:sz w:val="20"/>
          <w:szCs w:val="20"/>
          <w:lang w:eastAsia="en-CA"/>
        </w:rPr>
        <w:t>NOTICE TO VENDORS</w:t>
      </w:r>
    </w:p>
    <w:p w:rsidR="00C31388" w:rsidRPr="00E45A71" w:rsidRDefault="006C3AB9" w:rsidP="00C31388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Lucida Sans"/>
          <w:b/>
          <w:bCs/>
          <w:color w:val="000000"/>
          <w:kern w:val="36"/>
          <w:sz w:val="20"/>
          <w:szCs w:val="20"/>
          <w:lang w:eastAsia="en-CA"/>
        </w:rPr>
      </w:pPr>
      <w:r>
        <w:rPr>
          <w:rFonts w:ascii="Lucida Sans" w:eastAsia="Times New Roman" w:hAnsi="Lucida Sans" w:cs="Lucida Sans"/>
          <w:b/>
          <w:bCs/>
          <w:color w:val="000000"/>
          <w:kern w:val="36"/>
          <w:sz w:val="20"/>
          <w:szCs w:val="20"/>
          <w:lang w:eastAsia="en-CA"/>
        </w:rPr>
        <w:t xml:space="preserve">OLG </w:t>
      </w:r>
      <w:r w:rsidR="00C31388" w:rsidRPr="00E45A71">
        <w:rPr>
          <w:rFonts w:ascii="Lucida Sans" w:eastAsia="Times New Roman" w:hAnsi="Lucida Sans" w:cs="Lucida Sans"/>
          <w:b/>
          <w:bCs/>
          <w:color w:val="000000"/>
          <w:kern w:val="36"/>
          <w:sz w:val="20"/>
          <w:szCs w:val="20"/>
          <w:lang w:eastAsia="en-CA"/>
        </w:rPr>
        <w:t>Bid Dispute Process</w:t>
      </w:r>
    </w:p>
    <w:p w:rsidR="00C31388" w:rsidRPr="00E45A71" w:rsidRDefault="006C3AB9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OLG </w:t>
      </w:r>
      <w:r w:rsidR="00C31388"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has </w:t>
      </w:r>
      <w:r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a </w:t>
      </w:r>
      <w:r w:rsidR="00C31388"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bid dispute process to respond to complaints from vendors participating in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an </w:t>
      </w:r>
      <w:r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OLG </w:t>
      </w:r>
      <w:r w:rsidR="00C31388"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procurement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process</w:t>
      </w:r>
      <w:r w:rsidR="00C31388"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.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This bid dispute process ensures that procurement complaints are addressed and resolved quickly and efficiently.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Before initiating a complaint,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you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are strongly encouraged to raise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your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concerns with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your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designated procurement contact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at OLG to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try to resolve the issue. As a vendor, you have the opportunity to raise your concerns through the question and answer period of the procurement process or through a vendor debriefing meeting after the contract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is awarded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.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If you are not satisfied with the 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initial 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response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from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your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designated procurement contact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, you may file a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formal 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complaint </w:t>
      </w:r>
      <w:r w:rsidR="00670D6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with OLG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and the 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Executive </w:t>
      </w:r>
      <w:proofErr w:type="gramStart"/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Director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,</w:t>
      </w:r>
      <w:proofErr w:type="gramEnd"/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Procurement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will address the issue through a review process.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All 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formal 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complaints will receive a review and a formal response. If you are not satisfied with the outcome of the review, there may be other avenues available to you.</w:t>
      </w:r>
    </w:p>
    <w:p w:rsidR="00C31388" w:rsidRPr="00E45A71" w:rsidRDefault="00C31388" w:rsidP="00C31388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  <w:t>How to file a complaint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To make a complaint about an</w:t>
      </w:r>
      <w:r w:rsidR="00A36CEB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OLG 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procurement, please: </w:t>
      </w:r>
    </w:p>
    <w:p w:rsidR="00C31388" w:rsidRPr="00E45A71" w:rsidRDefault="00C31388" w:rsidP="00C31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complete the </w:t>
      </w:r>
      <w:hyperlink r:id="rId9" w:history="1">
        <w:r w:rsidRPr="00E45A71">
          <w:rPr>
            <w:rFonts w:ascii="Lucida Sans" w:eastAsia="Times New Roman" w:hAnsi="Lucida Sans" w:cs="Lucida Sans"/>
            <w:color w:val="0000FF"/>
            <w:sz w:val="20"/>
            <w:szCs w:val="20"/>
            <w:u w:val="single"/>
            <w:lang w:eastAsia="en-CA"/>
          </w:rPr>
          <w:t>complaint form</w:t>
        </w:r>
      </w:hyperlink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; </w:t>
      </w:r>
    </w:p>
    <w:p w:rsidR="00C31388" w:rsidRPr="00E45A71" w:rsidRDefault="00C31388" w:rsidP="00C31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attach a detailed description of the complaint; and </w:t>
      </w:r>
    </w:p>
    <w:p w:rsidR="00C31388" w:rsidRPr="00E45A71" w:rsidRDefault="00C31388" w:rsidP="00C31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provide relevant background information. 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All documentation must be addressed to the </w:t>
      </w:r>
      <w:r w:rsidR="006C3AB9" w:rsidRPr="00E45A71">
        <w:rPr>
          <w:rFonts w:ascii="Lucida Sans" w:eastAsia="Times New Roman" w:hAnsi="Lucida Sans" w:cs="Lucida Sans"/>
          <w:b/>
          <w:color w:val="000000"/>
          <w:sz w:val="20"/>
          <w:szCs w:val="20"/>
          <w:lang w:eastAsia="en-CA"/>
        </w:rPr>
        <w:t>Executive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</w:t>
      </w:r>
      <w:r w:rsidRPr="00E45A71"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  <w:t xml:space="preserve">Director, Procurement 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and sent to: </w:t>
      </w:r>
    </w:p>
    <w:p w:rsidR="00C31388" w:rsidRPr="00E45A71" w:rsidRDefault="00235853" w:rsidP="00C31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hyperlink r:id="rId10" w:history="1">
        <w:r w:rsidR="00A36CEB" w:rsidRPr="004F5317">
          <w:rPr>
            <w:rStyle w:val="Hyperlink"/>
            <w:rFonts w:ascii="Lucida Sans" w:eastAsia="Times New Roman" w:hAnsi="Lucida Sans" w:cs="Lucida Sans"/>
            <w:sz w:val="20"/>
            <w:szCs w:val="20"/>
            <w:lang w:eastAsia="en-CA"/>
          </w:rPr>
          <w:t>procurement</w:t>
        </w:r>
        <w:r w:rsidR="00E45A71" w:rsidRPr="004F5317">
          <w:rPr>
            <w:rStyle w:val="Hyperlink"/>
            <w:rFonts w:ascii="Lucida Sans" w:eastAsia="Times New Roman" w:hAnsi="Lucida Sans" w:cs="Lucida Sans"/>
            <w:sz w:val="20"/>
            <w:szCs w:val="20"/>
            <w:lang w:eastAsia="en-CA"/>
          </w:rPr>
          <w:t>@olg.ca</w:t>
        </w:r>
      </w:hyperlink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, </w:t>
      </w:r>
      <w:r w:rsidR="00C31388"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or </w:t>
      </w:r>
    </w:p>
    <w:p w:rsidR="00C31388" w:rsidRPr="00E45A71" w:rsidRDefault="006C3AB9" w:rsidP="00C31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4120 </w:t>
      </w:r>
      <w:proofErr w:type="spellStart"/>
      <w:r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Yonge</w:t>
      </w:r>
      <w:proofErr w:type="spellEnd"/>
      <w:r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Street </w:t>
      </w:r>
      <w:r w:rsidR="004F5317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Suite 500</w:t>
      </w:r>
      <w:r w:rsidR="00C31388"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, Toronto, ON M</w:t>
      </w:r>
      <w:r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2P 2B8</w:t>
      </w:r>
      <w:r w:rsidR="00C31388"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Once a complaint has been received, the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Executive 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Director will initiate </w:t>
      </w:r>
      <w:r w:rsidR="00ED7DD0"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a review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. You will receive a written response to your complaint once the review is complete.</w:t>
      </w:r>
    </w:p>
    <w:p w:rsidR="00C31388" w:rsidRPr="00E45A71" w:rsidRDefault="008B154E" w:rsidP="00C31388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</w:pPr>
      <w:r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  <w:t>Ontario Trade Agreements</w:t>
      </w:r>
      <w:r w:rsidR="00C31388" w:rsidRPr="00E45A71"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  <w:t xml:space="preserve"> 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Certain procurements may be subject to Ontario’s trade commitments. 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i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If your complaint is about a procurement to which the terms of a trade agreement apply,</w:t>
      </w:r>
      <w:r w:rsidR="00670D6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</w:t>
      </w:r>
      <w:r w:rsidR="006C3AB9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disputes will be se</w:t>
      </w:r>
      <w:r w:rsidR="008B154E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ttled in accordance with the dispute resolution process provided in the agreement.</w:t>
      </w:r>
    </w:p>
    <w:p w:rsidR="008D32EC" w:rsidRDefault="008D32EC" w:rsidP="00C31388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</w:pPr>
    </w:p>
    <w:p w:rsidR="00C31388" w:rsidRPr="00E45A71" w:rsidRDefault="00C31388" w:rsidP="00C31388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  <w:lastRenderedPageBreak/>
        <w:t>Options following a review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Following a review, your legal rights related to the procurement process remain unchanged.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If you submitted a complaint about a competitive procurement, you may have a contractual right to seek recourse in Ontario’s court system and you should seek independent legal advice about initiating action.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If you submitted a complaint about a non-competitive procurement covered by Ontario’s trade commitments, and you do not have a contractual right to seek recourse in Ontario’s court system, an arbitration process</w:t>
      </w:r>
      <w:r w:rsidR="008B154E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may apply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. </w:t>
      </w:r>
      <w:r w:rsidR="008B154E" w:rsidRPr="006966A4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>The procedure for the arbitration process and all available remedies will be in accordance with the requirements of Ontario’s trade commitments.</w:t>
      </w:r>
    </w:p>
    <w:p w:rsidR="008B154E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Taking these steps is subject to your independent legal advice. </w:t>
      </w:r>
    </w:p>
    <w:p w:rsidR="00C31388" w:rsidRPr="00E45A71" w:rsidRDefault="00C31388" w:rsidP="00C31388">
      <w:pPr>
        <w:spacing w:before="100" w:beforeAutospacing="1" w:after="100" w:afterAutospacing="1" w:line="240" w:lineRule="auto"/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</w:pPr>
      <w:r w:rsidRPr="00E45A71">
        <w:rPr>
          <w:rFonts w:ascii="Lucida Sans" w:eastAsia="Times New Roman" w:hAnsi="Lucida Sans" w:cs="Lucida Sans"/>
          <w:b/>
          <w:bCs/>
          <w:color w:val="000000"/>
          <w:sz w:val="20"/>
          <w:szCs w:val="20"/>
          <w:lang w:eastAsia="en-CA"/>
        </w:rPr>
        <w:t>Note: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This document is made publicly available to vendors to enable an understanding of the bid dispute process. Please contact </w:t>
      </w:r>
      <w:hyperlink r:id="rId11" w:history="1">
        <w:r w:rsidR="00E45A71" w:rsidRPr="004F5317">
          <w:rPr>
            <w:rStyle w:val="Hyperlink"/>
            <w:rFonts w:ascii="Lucida Sans" w:eastAsia="Times New Roman" w:hAnsi="Lucida Sans" w:cs="Lucida Sans"/>
            <w:sz w:val="20"/>
            <w:szCs w:val="20"/>
            <w:lang w:eastAsia="en-CA"/>
          </w:rPr>
          <w:t>procurement@olg.ca</w:t>
        </w:r>
      </w:hyperlink>
      <w:r w:rsid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 f</w:t>
      </w:r>
      <w:r w:rsidRPr="00E45A71">
        <w:rPr>
          <w:rFonts w:ascii="Lucida Sans" w:eastAsia="Times New Roman" w:hAnsi="Lucida Sans" w:cs="Lucida Sans"/>
          <w:color w:val="000000"/>
          <w:sz w:val="20"/>
          <w:szCs w:val="20"/>
          <w:lang w:eastAsia="en-CA"/>
        </w:rPr>
        <w:t xml:space="preserve">or further information. </w:t>
      </w:r>
    </w:p>
    <w:p w:rsidR="006825FD" w:rsidRPr="00E45A71" w:rsidRDefault="006825FD">
      <w:pPr>
        <w:rPr>
          <w:rFonts w:ascii="Lucida Sans" w:hAnsi="Lucida Sans" w:cs="Lucida Sans"/>
          <w:sz w:val="20"/>
          <w:szCs w:val="20"/>
        </w:rPr>
      </w:pPr>
    </w:p>
    <w:sectPr w:rsidR="006825FD" w:rsidRPr="00E45A7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53" w:rsidRDefault="00235853" w:rsidP="00883749">
      <w:pPr>
        <w:spacing w:after="0" w:line="240" w:lineRule="auto"/>
      </w:pPr>
      <w:r>
        <w:separator/>
      </w:r>
    </w:p>
  </w:endnote>
  <w:endnote w:type="continuationSeparator" w:id="0">
    <w:p w:rsidR="00235853" w:rsidRDefault="00235853" w:rsidP="0088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53" w:rsidRDefault="00235853" w:rsidP="00883749">
      <w:pPr>
        <w:spacing w:after="0" w:line="240" w:lineRule="auto"/>
      </w:pPr>
      <w:r>
        <w:separator/>
      </w:r>
    </w:p>
  </w:footnote>
  <w:footnote w:type="continuationSeparator" w:id="0">
    <w:p w:rsidR="00235853" w:rsidRDefault="00235853" w:rsidP="0088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49" w:rsidRDefault="00ED7DD0" w:rsidP="00ED7DD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352550" cy="100452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0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11E1"/>
    <w:multiLevelType w:val="multilevel"/>
    <w:tmpl w:val="2BAC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66CE9"/>
    <w:multiLevelType w:val="multilevel"/>
    <w:tmpl w:val="FB9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88"/>
    <w:rsid w:val="000777EA"/>
    <w:rsid w:val="000D4B6D"/>
    <w:rsid w:val="001836D5"/>
    <w:rsid w:val="00235853"/>
    <w:rsid w:val="002D539F"/>
    <w:rsid w:val="003D2C83"/>
    <w:rsid w:val="003F646A"/>
    <w:rsid w:val="004907F2"/>
    <w:rsid w:val="004F5317"/>
    <w:rsid w:val="0053144B"/>
    <w:rsid w:val="00670D61"/>
    <w:rsid w:val="006825FD"/>
    <w:rsid w:val="006C3AB9"/>
    <w:rsid w:val="00883749"/>
    <w:rsid w:val="008B154E"/>
    <w:rsid w:val="008D32EC"/>
    <w:rsid w:val="009827C9"/>
    <w:rsid w:val="00A36CEB"/>
    <w:rsid w:val="00BD1236"/>
    <w:rsid w:val="00C31388"/>
    <w:rsid w:val="00CA0B82"/>
    <w:rsid w:val="00E45A71"/>
    <w:rsid w:val="00ED7DD0"/>
    <w:rsid w:val="00EF0146"/>
    <w:rsid w:val="00EF3566"/>
    <w:rsid w:val="00F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C3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38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31388"/>
    <w:rPr>
      <w:rFonts w:ascii="Times New Roman" w:eastAsia="Times New Roman" w:hAnsi="Times New Roman" w:cs="Times New Roman"/>
      <w:b/>
      <w:bCs/>
      <w:color w:val="000000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3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313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13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7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7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49"/>
  </w:style>
  <w:style w:type="paragraph" w:styleId="Footer">
    <w:name w:val="footer"/>
    <w:basedOn w:val="Normal"/>
    <w:link w:val="FooterChar"/>
    <w:uiPriority w:val="99"/>
    <w:unhideWhenUsed/>
    <w:rsid w:val="0088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C3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38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31388"/>
    <w:rPr>
      <w:rFonts w:ascii="Times New Roman" w:eastAsia="Times New Roman" w:hAnsi="Times New Roman" w:cs="Times New Roman"/>
      <w:b/>
      <w:bCs/>
      <w:color w:val="000000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3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313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13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7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7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49"/>
  </w:style>
  <w:style w:type="paragraph" w:styleId="Footer">
    <w:name w:val="footer"/>
    <w:basedOn w:val="Normal"/>
    <w:link w:val="FooterChar"/>
    <w:uiPriority w:val="99"/>
    <w:unhideWhenUsed/>
    <w:rsid w:val="0088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urement@olg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curement@olg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ingbusiness.mgs.gov.on.ca/mbs/psb/psb.nsf/Attachments/OntGovtProc-Complaint-Form/$FILE/OntGovtProcurement-ComplaintForm-v3Mar2014-ENG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1A63-3218-435C-966D-936758B3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Lottery &amp; Gaming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Ochoski</dc:creator>
  <cp:lastModifiedBy>Misbah Menezes</cp:lastModifiedBy>
  <cp:revision>2</cp:revision>
  <cp:lastPrinted>2014-04-01T17:13:00Z</cp:lastPrinted>
  <dcterms:created xsi:type="dcterms:W3CDTF">2017-06-16T17:33:00Z</dcterms:created>
  <dcterms:modified xsi:type="dcterms:W3CDTF">2017-06-16T17:33:00Z</dcterms:modified>
</cp:coreProperties>
</file>